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230" w14:textId="77777777" w:rsidR="00231935" w:rsidRPr="00F2048C" w:rsidRDefault="00623679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640596178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79CEE5CA" w14:textId="76EA1E9E" w:rsidR="007F0648" w:rsidRDefault="007F0648" w:rsidP="006A67B8">
      <w:pPr>
        <w:jc w:val="center"/>
        <w:rPr>
          <w:b/>
          <w:sz w:val="28"/>
          <w:szCs w:val="28"/>
          <w:lang w:val="en-US"/>
        </w:rPr>
      </w:pPr>
    </w:p>
    <w:p w14:paraId="5CFC07B9" w14:textId="2C842C2D" w:rsidR="00623679" w:rsidRPr="006A67B8" w:rsidRDefault="00623679" w:rsidP="00623679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8"/>
          <w:szCs w:val="28"/>
          <w:lang w:eastAsia="en-GB"/>
        </w:rPr>
      </w:pPr>
      <w:r w:rsidRPr="00781DE2">
        <w:rPr>
          <w:b/>
          <w:smallCaps/>
          <w:sz w:val="22"/>
          <w:szCs w:val="22"/>
          <w:lang w:eastAsia="en-GB"/>
        </w:rPr>
        <w:t xml:space="preserve">CONSULTANCY </w:t>
      </w:r>
      <w:r w:rsidRPr="006A67B8">
        <w:rPr>
          <w:b/>
          <w:smallCaps/>
          <w:sz w:val="28"/>
          <w:szCs w:val="28"/>
          <w:lang w:eastAsia="en-GB"/>
        </w:rPr>
        <w:t xml:space="preserve">for design &amp; supervision of </w:t>
      </w:r>
      <w:r>
        <w:rPr>
          <w:b/>
          <w:smallCaps/>
          <w:sz w:val="28"/>
          <w:szCs w:val="28"/>
          <w:lang w:eastAsia="en-GB"/>
        </w:rPr>
        <w:t xml:space="preserve">grange hill </w:t>
      </w:r>
      <w:r w:rsidRPr="006A67B8">
        <w:rPr>
          <w:b/>
          <w:smallCaps/>
          <w:sz w:val="28"/>
          <w:szCs w:val="28"/>
          <w:lang w:eastAsia="en-GB"/>
        </w:rPr>
        <w:t xml:space="preserve">primary school </w:t>
      </w:r>
      <w:r>
        <w:rPr>
          <w:b/>
          <w:smallCaps/>
          <w:sz w:val="28"/>
          <w:szCs w:val="28"/>
          <w:lang w:eastAsia="en-GB"/>
        </w:rPr>
        <w:t xml:space="preserve">expansion &amp; </w:t>
      </w:r>
      <w:r w:rsidRPr="006A67B8">
        <w:rPr>
          <w:b/>
          <w:smallCaps/>
          <w:sz w:val="28"/>
          <w:szCs w:val="28"/>
          <w:lang w:eastAsia="en-GB"/>
        </w:rPr>
        <w:t xml:space="preserve">rehabilitation </w:t>
      </w:r>
    </w:p>
    <w:p w14:paraId="4BC121DE" w14:textId="77777777" w:rsidR="00623679" w:rsidRDefault="00623679" w:rsidP="00623679">
      <w:pPr>
        <w:jc w:val="center"/>
        <w:rPr>
          <w:b/>
          <w:sz w:val="28"/>
          <w:szCs w:val="28"/>
          <w:lang w:val="en-US"/>
        </w:rPr>
      </w:pPr>
    </w:p>
    <w:p w14:paraId="6ED54E85" w14:textId="725974DC" w:rsidR="006A67B8" w:rsidRPr="006A67B8" w:rsidRDefault="006A67B8" w:rsidP="006A67B8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8"/>
          <w:szCs w:val="28"/>
          <w:lang w:eastAsia="en-GB"/>
        </w:rPr>
      </w:pP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AD3517">
        <w:rPr>
          <w:rFonts w:ascii="Times New Roman" w:hAnsi="Times New Roman"/>
          <w:sz w:val="24"/>
          <w:lang w:val="en-US"/>
        </w:rPr>
        <w:t>Location:…</w:t>
      </w:r>
      <w:proofErr w:type="gramEnd"/>
      <w:r w:rsidRPr="00AD3517">
        <w:rPr>
          <w:rFonts w:ascii="Times New Roman" w:hAnsi="Times New Roman"/>
          <w:sz w:val="24"/>
          <w:lang w:val="en-US"/>
        </w:rPr>
        <w:t>……………………….</w:t>
      </w:r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2EE97798" w14:textId="4B5AF959" w:rsidR="00623679" w:rsidRDefault="0062367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The Dorchester, Ground Floor</w:t>
      </w:r>
      <w:bookmarkStart w:id="1" w:name="_GoBack"/>
      <w:bookmarkEnd w:id="1"/>
    </w:p>
    <w:p w14:paraId="61BA8FB1" w14:textId="35BD0159" w:rsidR="00325BC9" w:rsidRPr="00AD3517" w:rsidRDefault="00A874E0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11 Oxford Road </w:t>
      </w:r>
      <w:r w:rsidR="008D615F">
        <w:rPr>
          <w:rFonts w:ascii="Times New Roman" w:hAnsi="Times New Roman"/>
          <w:sz w:val="24"/>
          <w:lang w:val="en-US"/>
        </w:rPr>
        <w:t>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 xml:space="preserve">Firm,  </w:t>
      </w:r>
      <w:r w:rsidRPr="004A1E0C">
        <w:rPr>
          <w:b/>
          <w:i/>
        </w:rPr>
        <w:t xml:space="preserve">or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32E3BA51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r w:rsidR="00A874E0">
        <w:rPr>
          <w:rFonts w:ascii="Times New Roman" w:hAnsi="Times New Roman"/>
          <w:sz w:val="24"/>
        </w:rPr>
        <w:t>Organizational</w:t>
      </w:r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 xml:space="preserve">Name </w:t>
            </w:r>
            <w:proofErr w:type="gramStart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of  Project</w:t>
            </w:r>
            <w:proofErr w:type="gramEnd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bookmarkStart w:id="2" w:name="_Hlk24533973"/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448A6C" w14:textId="7A6F73E0" w:rsidR="003854AA" w:rsidRDefault="000C6454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3854AA">
        <w:rPr>
          <w:rFonts w:ascii="Times New Roman" w:hAnsi="Times New Roman"/>
          <w:b/>
          <w:bCs/>
          <w:sz w:val="24"/>
        </w:rPr>
        <w:t xml:space="preserve">. Evaluation Criteria &amp; Sub-Criteria </w:t>
      </w:r>
    </w:p>
    <w:p w14:paraId="3F7F2F1F" w14:textId="77777777" w:rsidR="003854AA" w:rsidRDefault="003854AA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7"/>
        <w:gridCol w:w="1283"/>
      </w:tblGrid>
      <w:tr w:rsidR="003854AA" w14:paraId="72583FCF" w14:textId="77777777" w:rsidTr="003854AA"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82AB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Criteria, Sub-Criteria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9BC2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3854AA" w14:paraId="75E93816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DC57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Organizational Capability [Tech Form 2 (a)]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BE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3854AA" w14:paraId="418BED50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A9E8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General organizational technical and administrative capability.  </w:t>
            </w:r>
          </w:p>
          <w:p w14:paraId="5F60E3E0" w14:textId="77777777" w:rsidR="00A874E0" w:rsidRDefault="00A874E0" w:rsidP="00A874E0">
            <w:pPr>
              <w:pStyle w:val="BodyText"/>
              <w:spacing w:line="360" w:lineRule="auto"/>
              <w:ind w:left="720"/>
              <w:jc w:val="left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(Refer to company profile and organizational structure)</w:t>
            </w:r>
          </w:p>
          <w:p w14:paraId="2312E3DD" w14:textId="77777777" w:rsidR="00A874E0" w:rsidRDefault="00A874E0" w:rsidP="00A874E0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Company registered and established for at least 3 years –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15 points</w:t>
            </w:r>
          </w:p>
          <w:p w14:paraId="26BC66CF" w14:textId="77777777" w:rsidR="00A874E0" w:rsidRDefault="00A874E0" w:rsidP="00A874E0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Organizational capacity reflects a complement of Technical and Administrative staff to support Consultancy Services needed for the assignment   -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20 points</w:t>
            </w:r>
          </w:p>
          <w:p w14:paraId="743AC57B" w14:textId="104BA85F" w:rsidR="003854AA" w:rsidRPr="00954673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06C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0EA9422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FAEB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Consultant’s Specific Experience [Tech Form 2 (b)]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CF94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</w:tr>
      <w:tr w:rsidR="003854AA" w14:paraId="0499EA4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DE3A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Specific Experience in relevant sector [as per EOI]</w:t>
            </w:r>
          </w:p>
          <w:p w14:paraId="4ADB1C14" w14:textId="77777777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eastAsiaTheme="minorHAnsi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ten (10) infrastructure projects of similar nature in the past 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55 points</w:t>
            </w:r>
          </w:p>
          <w:p w14:paraId="52D11045" w14:textId="4BE83F7A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 seven (7) infrastructure projects of similar nature 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40 points</w:t>
            </w:r>
          </w:p>
          <w:p w14:paraId="3969FB36" w14:textId="27A66C69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four (4) infrastructure projects of similar nature in the past 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25 points</w:t>
            </w:r>
          </w:p>
          <w:p w14:paraId="77C3700C" w14:textId="77777777" w:rsidR="003854AA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ind w:left="1440"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81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1CE4BA9B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5B40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Experience in Region i.e. Jamaica or Similar Communities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607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854AA" w14:paraId="34D5BAB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CB5F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Country/Location experience with similar conditions</w:t>
            </w:r>
          </w:p>
          <w:p w14:paraId="3046E071" w14:textId="42D227FB" w:rsidR="00A874E0" w:rsidRDefault="00A874E0" w:rsidP="00A874E0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Firm has experience in Jamaica or in similar communities i.e. brown fields 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10 points</w:t>
            </w:r>
          </w:p>
          <w:p w14:paraId="2A1D1C3B" w14:textId="77777777" w:rsidR="00A874E0" w:rsidRDefault="00A874E0" w:rsidP="00A874E0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Firm has no experience in Jamaica or in similar communities i.e. brown fields   –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 xml:space="preserve"> 5 points</w:t>
            </w:r>
          </w:p>
          <w:p w14:paraId="52C623C7" w14:textId="77777777" w:rsidR="003854AA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ind w:left="1080"/>
              <w:rPr>
                <w:rFonts w:ascii="Times New Roman" w:eastAsiaTheme="minorHAnsi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7950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55C7F0A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EC36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77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3854AA" w14:paraId="73D2BE81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0FC9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84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</w:tbl>
    <w:p w14:paraId="6BA10C1E" w14:textId="19C031BD" w:rsidR="00FD1EF8" w:rsidRDefault="00FD1EF8" w:rsidP="003854AA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3" w:name="_Toc172357883"/>
      <w:bookmarkEnd w:id="2"/>
      <w:r w:rsidRPr="00AC441B">
        <w:rPr>
          <w:sz w:val="28"/>
          <w:szCs w:val="28"/>
        </w:rPr>
        <w:t>Form TECH-2: Consultant’s Organization and Experience</w:t>
      </w:r>
      <w:bookmarkEnd w:id="3"/>
    </w:p>
    <w:p w14:paraId="15879C72" w14:textId="77777777" w:rsidR="006159E5" w:rsidRDefault="008D5271" w:rsidP="006159E5">
      <w:pPr>
        <w:pStyle w:val="Section3-Heading2"/>
      </w:pPr>
      <w:bookmarkStart w:id="4" w:name="_Toc172357884"/>
      <w:r>
        <w:t>2</w:t>
      </w:r>
      <w:r w:rsidR="006159E5">
        <w:t>A - Consultant’s Organization</w:t>
      </w:r>
      <w:bookmarkEnd w:id="4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5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5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 xml:space="preserve"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</w:t>
      </w:r>
      <w:proofErr w:type="gramStart"/>
      <w:r>
        <w:rPr>
          <w:i/>
          <w:iCs/>
        </w:rPr>
        <w:t>similar to</w:t>
      </w:r>
      <w:proofErr w:type="gramEnd"/>
      <w:r>
        <w:rPr>
          <w:i/>
          <w:iCs/>
        </w:rPr>
        <w:t xml:space="preserve">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</w:t>
            </w:r>
            <w:proofErr w:type="gramStart"/>
            <w:r>
              <w:t xml:space="preserve">current </w:t>
            </w:r>
            <w:r w:rsidR="00FD1EF8">
              <w:t xml:space="preserve"> JA</w:t>
            </w:r>
            <w:proofErr w:type="gramEnd"/>
            <w:r w:rsidR="00FD1EF8">
              <w:t xml:space="preserve">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6B81665D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54AA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C688F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1E73"/>
    <w:rsid w:val="005F778E"/>
    <w:rsid w:val="006159E5"/>
    <w:rsid w:val="00623679"/>
    <w:rsid w:val="006266CB"/>
    <w:rsid w:val="0063111E"/>
    <w:rsid w:val="00633E74"/>
    <w:rsid w:val="00662F18"/>
    <w:rsid w:val="00682EA4"/>
    <w:rsid w:val="006A4F40"/>
    <w:rsid w:val="006A5A8A"/>
    <w:rsid w:val="006A67B8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54673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874E0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64111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  <w15:docId w15:val="{D91C38EA-FC94-41FA-8BB5-39D0464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8ACE7-9B8E-410E-80DD-7C1DEEB0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Stacyann Stupart</cp:lastModifiedBy>
  <cp:revision>3</cp:revision>
  <cp:lastPrinted>2018-05-25T20:36:00Z</cp:lastPrinted>
  <dcterms:created xsi:type="dcterms:W3CDTF">2020-01-15T17:21:00Z</dcterms:created>
  <dcterms:modified xsi:type="dcterms:W3CDTF">2020-01-15T17:23:00Z</dcterms:modified>
</cp:coreProperties>
</file>